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951B8" w14:textId="77777777" w:rsidR="00D26397" w:rsidRPr="00FF60DB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Типовая форма опросного листа</w:t>
      </w:r>
    </w:p>
    <w:p w14:paraId="3050FC27" w14:textId="77777777" w:rsidR="00D26397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при проведении публичных консультаций по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624D5" w14:textId="21CD3228" w:rsidR="00D26397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AA6B7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AA6B77">
        <w:rPr>
          <w:rFonts w:ascii="Times New Roman" w:hAnsi="Times New Roman" w:cs="Times New Roman"/>
          <w:sz w:val="24"/>
          <w:szCs w:val="24"/>
        </w:rPr>
        <w:t xml:space="preserve">Реутов </w:t>
      </w:r>
    </w:p>
    <w:p w14:paraId="711FCFD9" w14:textId="77777777" w:rsidR="00D26397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A67F04A" w14:textId="484459FD" w:rsidR="00D26397" w:rsidRDefault="00047201" w:rsidP="000472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01">
        <w:rPr>
          <w:rFonts w:ascii="Times New Roman" w:hAnsi="Times New Roman" w:cs="Times New Roman"/>
          <w:sz w:val="24"/>
          <w:szCs w:val="24"/>
        </w:rPr>
        <w:t>"</w:t>
      </w:r>
      <w:r w:rsidR="00C3082C">
        <w:rPr>
          <w:rFonts w:ascii="Times New Roman" w:hAnsi="Times New Roman" w:cs="Times New Roman"/>
          <w:sz w:val="24"/>
          <w:szCs w:val="24"/>
        </w:rPr>
        <w:t>Об утверждении нормативов градостроительного проектирования городского округа Реутов Московской области</w:t>
      </w:r>
      <w:bookmarkStart w:id="0" w:name="_GoBack"/>
      <w:bookmarkEnd w:id="0"/>
      <w:r w:rsidRPr="00047201">
        <w:rPr>
          <w:rFonts w:ascii="Times New Roman" w:hAnsi="Times New Roman" w:cs="Times New Roman"/>
          <w:sz w:val="24"/>
          <w:szCs w:val="24"/>
        </w:rPr>
        <w:t>"</w:t>
      </w:r>
    </w:p>
    <w:p w14:paraId="7432B5BC" w14:textId="77777777" w:rsidR="00047201" w:rsidRPr="00FF60DB" w:rsidRDefault="00047201" w:rsidP="00D26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7A4E22" w14:textId="58990413" w:rsidR="00D26397" w:rsidRPr="00FF60DB" w:rsidRDefault="00D26397" w:rsidP="00D263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адрес: </w:t>
      </w:r>
      <w:proofErr w:type="spellStart"/>
      <w:r w:rsidR="00AA6B77" w:rsidRPr="00AA6B77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AA6B77" w:rsidRPr="00AA6B7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A6B77" w:rsidRPr="00AA6B77">
        <w:rPr>
          <w:rFonts w:ascii="Times New Roman" w:hAnsi="Times New Roman" w:cs="Times New Roman"/>
          <w:sz w:val="24"/>
          <w:szCs w:val="24"/>
          <w:lang w:val="en-US"/>
        </w:rPr>
        <w:t>reutov</w:t>
      </w:r>
      <w:proofErr w:type="spellEnd"/>
      <w:r w:rsidR="00AA6B77" w:rsidRPr="00AA6B77">
        <w:rPr>
          <w:rFonts w:ascii="Times New Roman" w:hAnsi="Times New Roman" w:cs="Times New Roman"/>
          <w:sz w:val="24"/>
          <w:szCs w:val="24"/>
        </w:rPr>
        <w:t>.</w:t>
      </w:r>
      <w:r w:rsidR="00AA6B77" w:rsidRPr="00AA6B77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AA6B77"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>или на бумажном носителе нарочно по адресу: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A6B77">
        <w:rPr>
          <w:rFonts w:ascii="Times New Roman" w:hAnsi="Times New Roman" w:cs="Times New Roman"/>
          <w:sz w:val="24"/>
          <w:szCs w:val="24"/>
        </w:rPr>
        <w:t xml:space="preserve"> Реутов,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AA6B77">
        <w:rPr>
          <w:rFonts w:ascii="Times New Roman" w:hAnsi="Times New Roman" w:cs="Times New Roman"/>
          <w:sz w:val="24"/>
          <w:szCs w:val="24"/>
        </w:rPr>
        <w:t>Ленина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6B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A6B7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A6B77">
        <w:rPr>
          <w:rFonts w:ascii="Times New Roman" w:hAnsi="Times New Roman" w:cs="Times New Roman"/>
          <w:sz w:val="24"/>
          <w:szCs w:val="24"/>
        </w:rPr>
        <w:t xml:space="preserve">. 27 </w:t>
      </w:r>
      <w:r w:rsidRPr="00FF60D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155B10">
        <w:rPr>
          <w:rFonts w:ascii="Times New Roman" w:hAnsi="Times New Roman" w:cs="Times New Roman"/>
          <w:sz w:val="24"/>
          <w:szCs w:val="24"/>
        </w:rPr>
        <w:t>2</w:t>
      </w:r>
      <w:r w:rsidR="00C3082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082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.2024.</w:t>
      </w:r>
    </w:p>
    <w:p w14:paraId="71995CBD" w14:textId="77777777" w:rsidR="00D26397" w:rsidRPr="00FF60DB" w:rsidRDefault="00D26397" w:rsidP="00D26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87B786" w14:textId="77777777" w:rsidR="00D26397" w:rsidRPr="00FF60DB" w:rsidRDefault="00D26397" w:rsidP="00D263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Эксперты   не   будут   иметь   возможности проанализировать позиции, направленные после указанного срока.</w:t>
      </w:r>
    </w:p>
    <w:p w14:paraId="289842B5" w14:textId="77777777" w:rsidR="00D26397" w:rsidRPr="00FF60DB" w:rsidRDefault="00D26397" w:rsidP="00D26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0"/>
        <w:gridCol w:w="5194"/>
      </w:tblGrid>
      <w:tr w:rsidR="00D26397" w:rsidRPr="00FF60DB" w14:paraId="6C2753EF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E7FA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Контактная информация:</w:t>
            </w:r>
          </w:p>
        </w:tc>
      </w:tr>
      <w:tr w:rsidR="00D26397" w:rsidRPr="00FF60DB" w14:paraId="4CB7395C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EA3E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Вашему желанию укажите: Наименование организации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E1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5C387811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5052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Сфера деятельности организации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1B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6C9794FD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177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контактного лица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52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DB34B0B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965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95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9D3271E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CDA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FE3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A1D18C0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97D2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 по проекту муниципального нормативного правового акта</w:t>
            </w:r>
          </w:p>
        </w:tc>
      </w:tr>
      <w:tr w:rsidR="00D26397" w:rsidRPr="00FF60DB" w14:paraId="16DCD687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3FD6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На решение какой проблемы, на Ваш взгляд, направлено предлагаемое регулирование?</w:t>
            </w:r>
          </w:p>
        </w:tc>
      </w:tr>
      <w:tr w:rsidR="00D26397" w:rsidRPr="00FF60DB" w14:paraId="01099947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E1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5701674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E200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Насколько корректно разработчик обосновал необходимость вмешательства органа местного самоуправления? Насколько цель предлагаемого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D26397" w:rsidRPr="00FF60DB" w14:paraId="56F4A175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07E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75CE79D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DDA0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– выделите те из них, которые, по Вашему мнению, были бы менее </w:t>
            </w:r>
            <w:proofErr w:type="spellStart"/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затратны</w:t>
            </w:r>
            <w:proofErr w:type="spellEnd"/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(или) более эффективны?</w:t>
            </w:r>
          </w:p>
        </w:tc>
      </w:tr>
      <w:tr w:rsidR="00D26397" w:rsidRPr="00FF60DB" w14:paraId="07C53ABD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D7C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9C0BCF4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0C39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Какие, по Вашей оценке, субъекты предпринимательской и иной экономической деятельности будут затронуты предлагаемым правовым регулированием (по видам субъектов, по отраслям, по количеству таких субъектов в Вашем городе)?</w:t>
            </w:r>
          </w:p>
        </w:tc>
      </w:tr>
      <w:tr w:rsidR="00D26397" w:rsidRPr="00FF60DB" w14:paraId="03933C0C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92B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5D817348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549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D26397" w:rsidRPr="00FF60DB" w14:paraId="40EF8E81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7B1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5FAE62E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C095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органом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акты?</w:t>
            </w:r>
          </w:p>
        </w:tc>
      </w:tr>
      <w:tr w:rsidR="00D26397" w:rsidRPr="00FF60DB" w14:paraId="60F677F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3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194B1562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0C5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Существуют ли в предлагаемом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 </w:t>
            </w:r>
          </w:p>
          <w:p w14:paraId="4197DFC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      </w:r>
          </w:p>
          <w:p w14:paraId="7A713553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имеются ли технические ошибки; </w:t>
            </w:r>
          </w:p>
          <w:p w14:paraId="6417B566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исполнение положений регулирования к избыточным действиям или, наоборот, ограничивает действия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деятельности; </w:t>
            </w:r>
          </w:p>
          <w:p w14:paraId="7C96FAD2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исполнение положения к возникновению избыточных обязанностей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необоснованному существенному росту отдельных видов затрат или появлению новых необоснованных видов затрат; </w:t>
            </w:r>
          </w:p>
          <w:p w14:paraId="4721324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устанавливается ли положением необоснованное ограничение выбора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 существующих или возможных </w:t>
            </w:r>
            <w:proofErr w:type="gramStart"/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поставщиков</w:t>
            </w:r>
            <w:proofErr w:type="gramEnd"/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потребителей; </w:t>
            </w:r>
          </w:p>
          <w:p w14:paraId="5F931F37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создает ли исполнение положений регулирования существенные риски ведения предпринимательской и иной экономической деятельности, способствует ли возникновению необоснованных прав исполнительных органов местного самоуправления и должностных лиц, допускает ли возможность избирательного применения норм; </w:t>
            </w:r>
          </w:p>
          <w:p w14:paraId="2A21751F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 оптимальный режим осуществления операционной деятельности; </w:t>
            </w:r>
          </w:p>
          <w:p w14:paraId="6096EE91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D26397" w:rsidRPr="00FF60DB" w14:paraId="7AE13CA8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8DF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B72BCC9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FDB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 К каким последствиям может привести принятие нового правового регулирования в части невозможности исполнения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субъектами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дополнительных обязанностей, возникновения избыточных административных и иных ограничений и обязанностей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предпринимательской и иной экономической деятельности? Приведите конкретные примеры.</w:t>
            </w:r>
          </w:p>
        </w:tc>
      </w:tr>
      <w:tr w:rsidR="00D26397" w:rsidRPr="00FF60DB" w14:paraId="6EE62FD3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3A4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48A224F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B71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Оцените издержки (упущенную выгоду) (прямого, административного характера) индивидуальных предпринимателей и юридических лиц в сфере предпринимательской и иной экономической деятельности, возникающие при введении предлагаемого регулирования. Отдельно укажите временные издержки, которые понесут индивидуальные предприниматели и юридические лица в сфере предпринимательской и иной экономической деятельности вследствие необходимости соблюдения административных процедур, предусмотренных проектом предлагаемого правового регулирования.</w:t>
            </w:r>
          </w:p>
          <w:p w14:paraId="2F0E2741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из указанных издержек Вы считаете избыточным (бесполезными) и почему?</w:t>
            </w:r>
          </w:p>
          <w:p w14:paraId="4D04B50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возможно, оцените затраты на выполнение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D26397" w:rsidRPr="00FF60DB" w14:paraId="766F9391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38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8E86225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245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предлагаемого правового регулирования различными группами адресатов регулирования?</w:t>
            </w:r>
          </w:p>
        </w:tc>
      </w:tr>
      <w:tr w:rsidR="00D26397" w:rsidRPr="00FF60DB" w14:paraId="756003AF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9EC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10350E2B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41A3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предлагаемого правового регулирования необходимо учесть?</w:t>
            </w:r>
          </w:p>
        </w:tc>
      </w:tr>
      <w:tr w:rsidR="00D26397" w:rsidRPr="00FF60DB" w14:paraId="1EC3484B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626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C693DB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1BB8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 Какие, на Ваш взгляд, целесообразно применить исключения по введению правового регулирования в отношении отдельных категорий? Приведите соответствующее обоснование.</w:t>
            </w:r>
          </w:p>
        </w:tc>
      </w:tr>
      <w:tr w:rsidR="00D26397" w:rsidRPr="00FF60DB" w14:paraId="5982C753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16C1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1982889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937F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D26397" w:rsidRPr="00FF60DB" w14:paraId="53B35082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C87E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A44A117" w14:textId="77777777" w:rsidR="00C82530" w:rsidRDefault="00C82530"/>
    <w:sectPr w:rsidR="00C8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93"/>
    <w:rsid w:val="00047201"/>
    <w:rsid w:val="00155B10"/>
    <w:rsid w:val="00317C57"/>
    <w:rsid w:val="00540680"/>
    <w:rsid w:val="00986565"/>
    <w:rsid w:val="00AA6B77"/>
    <w:rsid w:val="00C3082C"/>
    <w:rsid w:val="00C82530"/>
    <w:rsid w:val="00D26397"/>
    <w:rsid w:val="00D35269"/>
    <w:rsid w:val="00E36393"/>
    <w:rsid w:val="00E3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6074"/>
  <w15:chartTrackingRefBased/>
  <w15:docId w15:val="{09695091-3615-42C3-B0AA-DBF52D87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26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AA6B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Паранина Наталья Викторовна</cp:lastModifiedBy>
  <cp:revision>2</cp:revision>
  <dcterms:created xsi:type="dcterms:W3CDTF">2025-03-05T15:29:00Z</dcterms:created>
  <dcterms:modified xsi:type="dcterms:W3CDTF">2025-03-05T15:29:00Z</dcterms:modified>
</cp:coreProperties>
</file>